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72" w:rsidRDefault="000A4572" w:rsidP="00E55424">
      <w:pPr>
        <w:shd w:val="clear" w:color="auto" w:fill="FFFFFF"/>
        <w:spacing w:after="0" w:line="240" w:lineRule="auto"/>
        <w:rPr>
          <w:rFonts w:ascii="Times New Roman" w:hAnsi="Times New Roman"/>
          <w:spacing w:val="-4"/>
          <w:sz w:val="24"/>
          <w:szCs w:val="24"/>
          <w:lang w:eastAsia="pl-PL"/>
        </w:rPr>
      </w:pPr>
      <w:r w:rsidRPr="00E55424">
        <w:rPr>
          <w:rFonts w:ascii="Times New Roman" w:hAnsi="Times New Roman"/>
          <w:spacing w:val="-4"/>
          <w:sz w:val="24"/>
          <w:szCs w:val="24"/>
          <w:lang w:eastAsia="pl-PL"/>
        </w:rPr>
        <w:t xml:space="preserve">ZAMELDOWANIE NA POBYT STAŁY Z RÓWNOCZESNYM WYMELDOWANIEM SIĘ Z DOTYCHCZASOWEGO MIEJSCA POBYTU </w:t>
      </w:r>
    </w:p>
    <w:p w:rsidR="000A4572" w:rsidRPr="00E55424" w:rsidRDefault="000A4572" w:rsidP="00E5542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Zameldowanie na pobyt stały z równoczesnym wymeldowaniem dotychczasowego miejsca pobytu polega na możliwości dokonania zameldowania w miejscu nowego pobytu bez konieczności stawienia się w organie gminy dotychczasowego miejsca pobytu w celu dokonania wymeldowania. Wymeldowania dokonuje za osobę organ gminy.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Podstawa prawna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 xml:space="preserve">Ustawa z dnia 10 kwietnia 1974 r. o ewidencji ludności i dowodach osobistych (tekst jednolity Dz. U. z 2006r. Nr 139, poz. 993 z późn. zm.) oraz Rozporządzenie Ministra Spraw Wewnętrznych z dnia 19 grudnia 2012 roku 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               </w:t>
      </w: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w sprawie zgłaszania i przyjmowania danych niezbędnych do zameldowania i wymeldowania oraz prowadzenia ewidencji ludności i ewidencji wydanych i unieważnionych dowodów osobistych (Dz.U. z 2012 r, poz.1475).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Wymagane dokumenty: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Wypełniony formularz "Zgłoszenie pobytu stałego" (odrębny dla każdej osoby meldującej się, również dla dziecka)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bCs/>
          <w:color w:val="000000"/>
          <w:sz w:val="18"/>
          <w:lang w:eastAsia="pl-PL"/>
        </w:rPr>
        <w:t>Do wglądu: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dowód osobisty, a w uzasadnionych przypadkach inny dokument pozwalający na ustalenie tożsamości (osoby niepełnoletnie nieposiadające dokumentu stwierdzającego tożsamość – odpis skrócony aktu urodzenia)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dokument potwierdzający tytuł prawny do lokalu: umowa cywilno-prawna, wypis z księgi wieczystej, decyzja administracyjna, orzeczenie sądu lub inny dokument poświadczający tytuł prawny do lokalu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>-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prawomocne postanowienie sądu ustalające miejsce pobytu dziecka (gdy rodzice są rozwiedzeni lub mają różne miejsca pobytu stałego)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Za osobę nieposiadającą pełnej zdolności do czynności prawnych obowiązek meldunkowy wykonuje jej przedstawiciel ustawowy lub inna osoba sprawująca nad nią faktyczną opiekę w miejscu ich wspólnego pobytu;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Zameldowania w miejscu pobytu stałego można dopełnić przez pełnomocnika, legitymującego się pełnomocnictwem udzielonym w formie, o której mowa w art. 33 § 2 ustawy z dnia 14 czerwca 1960r. – Kodeks postępowania administracyjnego (Dz. U. z 2000 r. Nr 98, poz. 1071, z późn. zm.), po okazaniu przez pełnomocnika do wglądu jego dowodu osobistego, a w uzasadnionych przypadkach – innego dokumentu pozwalającego na ustalenie tożsamości.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vanish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Osoba meldująca się powinna uzyskać na formularzu "zgłoszenie pobytu stałego" potwierdzenie faktu zamieszkiwania pod wskazanym adresem, dokonane przez najemcę, właściciela lokalu.</w:t>
      </w:r>
    </w:p>
    <w:p w:rsidR="000A4572" w:rsidRPr="00E55424" w:rsidRDefault="000A4572" w:rsidP="00E554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E55424">
        <w:rPr>
          <w:rFonts w:ascii="Arial" w:hAnsi="Arial" w:cs="Arial"/>
          <w:color w:val="000000"/>
          <w:sz w:val="18"/>
          <w:szCs w:val="18"/>
          <w:lang w:eastAsia="pl-PL"/>
        </w:rPr>
        <w:t> </w:t>
      </w: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vanish/>
          <w:color w:val="000000"/>
          <w:sz w:val="18"/>
          <w:szCs w:val="18"/>
          <w:lang w:eastAsia="pl-PL"/>
        </w:rPr>
      </w:pPr>
    </w:p>
    <w:p w:rsidR="000A4572" w:rsidRPr="00E55424" w:rsidRDefault="000A4572" w:rsidP="00E55424">
      <w:pPr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0A4572" w:rsidRDefault="000A4572"/>
    <w:sectPr w:rsidR="000A4572" w:rsidSect="0096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24"/>
    <w:rsid w:val="000A4572"/>
    <w:rsid w:val="00374D17"/>
    <w:rsid w:val="006B686C"/>
    <w:rsid w:val="00745A30"/>
    <w:rsid w:val="00825052"/>
    <w:rsid w:val="00962E38"/>
    <w:rsid w:val="00E55424"/>
    <w:rsid w:val="00F5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5542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910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1A4A88"/>
                                        <w:right w:val="none" w:sz="0" w:space="0" w:color="auto"/>
                                      </w:divBdr>
                                      <w:divsChild>
                                        <w:div w:id="973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ZAMELDOWANIE NA POBYT STAŁY Z RÓWNOCZESNYM WYMELDOWANIEM SIĘ Z DOTYCHCZASOWEGO MIEJSCA POBYTU </dc:title>
  <dc:subject/>
  <dc:creator> </dc:creator>
  <cp:keywords/>
  <dc:description/>
  <cp:lastModifiedBy>r.surzyn</cp:lastModifiedBy>
  <cp:revision>2</cp:revision>
  <dcterms:created xsi:type="dcterms:W3CDTF">2013-02-07T12:40:00Z</dcterms:created>
  <dcterms:modified xsi:type="dcterms:W3CDTF">2013-02-07T12:40:00Z</dcterms:modified>
</cp:coreProperties>
</file>